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1296BC52" w:rsidR="00112E45" w:rsidRPr="002C567E" w:rsidRDefault="002C567E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bookmarkStart w:id="0" w:name="_GoBack"/>
            <w:r>
              <w:rPr>
                <w:sz w:val="24"/>
                <w:szCs w:val="24"/>
              </w:rPr>
              <w:t>JORGE ANTONIO ESQUIVEL GUILL</w:t>
            </w:r>
            <w:r>
              <w:rPr>
                <w:sz w:val="24"/>
                <w:szCs w:val="24"/>
                <w:lang w:val="es-ES"/>
              </w:rPr>
              <w:t>ÉN</w:t>
            </w:r>
            <w:bookmarkEnd w:id="0"/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4D462E3B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27274F2C" w:rsidR="00112E45" w:rsidRPr="00EF5F68" w:rsidRDefault="002C56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 DE LA UNIDAD DE TRANSPARENCIA Y ACCESO A LA INFORMACIÓN PÚBLICA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4AFC1F50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PLENO DEL TRIBUNAL ELECTORAL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26EC08C5" w:rsidR="00112E45" w:rsidRPr="00EF5F68" w:rsidRDefault="002C56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720D9DCF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GADOR 116 COLONIA LOMAS 4ª SECCIÓN, SAN LUIS POTOSÍ, S.L.P.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7FC60078" w:rsidR="00112E45" w:rsidRPr="00EF5F68" w:rsidRDefault="002C56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4448134668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37F9011A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Lic.esquivel@teeslp.gob.mx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009FEBC0" w:rsidR="00112E45" w:rsidRPr="00EF5F68" w:rsidRDefault="002C567E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</w:t>
            </w:r>
          </w:p>
        </w:tc>
        <w:tc>
          <w:tcPr>
            <w:tcW w:w="2943" w:type="dxa"/>
          </w:tcPr>
          <w:p w14:paraId="3036E717" w14:textId="5E7BEDE7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Licenciado en educación</w:t>
            </w:r>
          </w:p>
        </w:tc>
        <w:tc>
          <w:tcPr>
            <w:tcW w:w="3182" w:type="dxa"/>
          </w:tcPr>
          <w:p w14:paraId="454C1F98" w14:textId="31758C84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docencia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3168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55B6BB86" w:rsidR="00112E45" w:rsidRPr="00EF5F68" w:rsidRDefault="002C567E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de marzo de 2014</w:t>
            </w:r>
          </w:p>
        </w:tc>
        <w:tc>
          <w:tcPr>
            <w:tcW w:w="2840" w:type="dxa"/>
          </w:tcPr>
          <w:p w14:paraId="3EA8593C" w14:textId="488AF2C5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septiembre de 2016</w:t>
            </w:r>
          </w:p>
        </w:tc>
        <w:tc>
          <w:tcPr>
            <w:tcW w:w="3423" w:type="dxa"/>
          </w:tcPr>
          <w:p w14:paraId="5B7434BA" w14:textId="53DBA9BE" w:rsidR="00112E45" w:rsidRPr="00EF5F68" w:rsidRDefault="002C56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 mecanógrafo en Tribunal Electoral del Estado de San Luis Potosí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14BF82CD" w:rsidR="00112E45" w:rsidRPr="00EF5F68" w:rsidRDefault="002C567E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de abril de 2013</w:t>
            </w:r>
          </w:p>
        </w:tc>
        <w:tc>
          <w:tcPr>
            <w:tcW w:w="2840" w:type="dxa"/>
          </w:tcPr>
          <w:p w14:paraId="34DC48AF" w14:textId="5D38BE52" w:rsidR="00112E45" w:rsidRPr="00EF5F68" w:rsidRDefault="002C56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febrero de 2014</w:t>
            </w:r>
          </w:p>
        </w:tc>
        <w:tc>
          <w:tcPr>
            <w:tcW w:w="3423" w:type="dxa"/>
          </w:tcPr>
          <w:p w14:paraId="01DD30A1" w14:textId="1FA1A8B5" w:rsidR="00112E45" w:rsidRPr="00EF5F68" w:rsidRDefault="002C56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Asesor jurídico independiente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342725A0" w:rsidR="00FE1BFD" w:rsidRPr="00EF5F68" w:rsidRDefault="002C567E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 mayo de 2010</w:t>
            </w:r>
          </w:p>
        </w:tc>
        <w:tc>
          <w:tcPr>
            <w:tcW w:w="2840" w:type="dxa"/>
          </w:tcPr>
          <w:p w14:paraId="74765074" w14:textId="0CD74E2F" w:rsidR="00FE1BFD" w:rsidRPr="00EF5F68" w:rsidRDefault="0031689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enero de 2012</w:t>
            </w:r>
          </w:p>
        </w:tc>
        <w:tc>
          <w:tcPr>
            <w:tcW w:w="3423" w:type="dxa"/>
          </w:tcPr>
          <w:p w14:paraId="79F96D3F" w14:textId="30A67822" w:rsidR="00FE1BFD" w:rsidRPr="00EF5F68" w:rsidRDefault="0031689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Financiero de la Agrupación Política Estatal Defensa Permanente de los Derechos Sociales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190D1598" w:rsidR="00EF5F68" w:rsidRPr="00EF5F68" w:rsidRDefault="004B3E18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FEBRERO/2019</w:t>
            </w:r>
          </w:p>
        </w:tc>
        <w:tc>
          <w:tcPr>
            <w:tcW w:w="6125" w:type="dxa"/>
          </w:tcPr>
          <w:p w14:paraId="625C634F" w14:textId="6FF2B887" w:rsidR="00EF5F68" w:rsidRPr="00EF5F68" w:rsidRDefault="004B3E1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REDACCIÓN DE SENTENCIAS CON LENGUAJE CIUDADANO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3ACD8340" w:rsidR="00EF5F68" w:rsidRPr="004B3E18" w:rsidRDefault="004B3E18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MAYO/2019</w:t>
            </w:r>
          </w:p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3551BD0A" w14:textId="4FF08320" w:rsidR="00EF5F68" w:rsidRPr="00EF5F68" w:rsidRDefault="004B3E1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MODELO DE COMUNICACIÓN POLÍTICA EN MÉXICO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11815879" w:rsidR="00FE1BFD" w:rsidRPr="00EF5F68" w:rsidRDefault="000C059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MARZO/2019</w:t>
            </w:r>
          </w:p>
        </w:tc>
        <w:tc>
          <w:tcPr>
            <w:tcW w:w="6125" w:type="dxa"/>
          </w:tcPr>
          <w:p w14:paraId="461D47CB" w14:textId="15391C49" w:rsidR="00FE1BFD" w:rsidRPr="00EF5F68" w:rsidRDefault="000C059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DE MEDIOS DE IMPUGNACIÓN EN MATERIA ELECTORAL</w:t>
            </w:r>
          </w:p>
        </w:tc>
      </w:tr>
    </w:tbl>
    <w:p w14:paraId="36B8D5C2" w14:textId="77777777" w:rsidR="00112E45" w:rsidRPr="00112E45" w:rsidRDefault="00112E45" w:rsidP="000C0594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2CDA" w14:textId="77777777" w:rsidR="00576E80" w:rsidRDefault="00576E80" w:rsidP="00321817">
      <w:pPr>
        <w:spacing w:after="0" w:line="240" w:lineRule="auto"/>
      </w:pPr>
      <w:r>
        <w:separator/>
      </w:r>
    </w:p>
  </w:endnote>
  <w:endnote w:type="continuationSeparator" w:id="0">
    <w:p w14:paraId="4A4F187F" w14:textId="77777777" w:rsidR="00576E80" w:rsidRDefault="00576E80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BB00" w14:textId="77777777" w:rsidR="00576E80" w:rsidRDefault="00576E80" w:rsidP="00321817">
      <w:pPr>
        <w:spacing w:after="0" w:line="240" w:lineRule="auto"/>
      </w:pPr>
      <w:r>
        <w:separator/>
      </w:r>
    </w:p>
  </w:footnote>
  <w:footnote w:type="continuationSeparator" w:id="0">
    <w:p w14:paraId="29D800A3" w14:textId="77777777" w:rsidR="00576E80" w:rsidRDefault="00576E80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20EAB"/>
    <w:rsid w:val="000339A3"/>
    <w:rsid w:val="000C0594"/>
    <w:rsid w:val="00112E45"/>
    <w:rsid w:val="0018256C"/>
    <w:rsid w:val="002A4A24"/>
    <w:rsid w:val="002C567E"/>
    <w:rsid w:val="00316898"/>
    <w:rsid w:val="00321817"/>
    <w:rsid w:val="004B3E18"/>
    <w:rsid w:val="0050193E"/>
    <w:rsid w:val="00520AEC"/>
    <w:rsid w:val="00576E80"/>
    <w:rsid w:val="00657102"/>
    <w:rsid w:val="007D507C"/>
    <w:rsid w:val="00866392"/>
    <w:rsid w:val="009673DD"/>
    <w:rsid w:val="00A90CA0"/>
    <w:rsid w:val="00AC35F5"/>
    <w:rsid w:val="00C666BD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2020-02-28T14:38:00Z</dcterms:created>
  <dcterms:modified xsi:type="dcterms:W3CDTF">2020-02-28T14:38:00Z</dcterms:modified>
</cp:coreProperties>
</file>